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ECEE" w14:textId="77777777" w:rsidR="000F77BE" w:rsidRDefault="00CE6E83" w:rsidP="000F77BE">
      <w:pPr>
        <w:pStyle w:val="NoSpacing"/>
        <w:rPr>
          <w:color w:val="FFFFFF" w:themeColor="background1"/>
          <w:sz w:val="24"/>
          <w:szCs w:val="24"/>
        </w:rPr>
      </w:pPr>
      <w:r>
        <w:rPr>
          <w:rFonts w:ascii="Arial" w:hAnsi="Arial" w:cs="Arial"/>
          <w:noProof/>
          <w:color w:val="00B0F0"/>
          <w:sz w:val="32"/>
          <w:lang w:eastAsia="en-GB"/>
        </w:rPr>
        <w:drawing>
          <wp:anchor distT="0" distB="0" distL="114300" distR="114300" simplePos="0" relativeHeight="251849216" behindDoc="1" locked="0" layoutInCell="1" allowOverlap="1" wp14:anchorId="782844E6" wp14:editId="3BE82D68">
            <wp:simplePos x="0" y="0"/>
            <wp:positionH relativeFrom="column">
              <wp:posOffset>5553710</wp:posOffset>
            </wp:positionH>
            <wp:positionV relativeFrom="paragraph">
              <wp:posOffset>7322406</wp:posOffset>
            </wp:positionV>
            <wp:extent cx="1391285" cy="299720"/>
            <wp:effectExtent l="0" t="0" r="0" b="5080"/>
            <wp:wrapTight wrapText="bothSides">
              <wp:wrapPolygon edited="0">
                <wp:start x="2366" y="0"/>
                <wp:lineTo x="0" y="5492"/>
                <wp:lineTo x="0" y="17847"/>
                <wp:lineTo x="2366" y="20593"/>
                <wp:lineTo x="3845" y="20593"/>
                <wp:lineTo x="20999" y="15102"/>
                <wp:lineTo x="20999" y="4119"/>
                <wp:lineTo x="3549" y="0"/>
                <wp:lineTo x="2366"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285" cy="2997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B0F0"/>
          <w:sz w:val="32"/>
          <w:lang w:eastAsia="en-GB"/>
        </w:rPr>
        <w:drawing>
          <wp:anchor distT="0" distB="0" distL="114300" distR="114300" simplePos="0" relativeHeight="251577856" behindDoc="1" locked="0" layoutInCell="1" allowOverlap="1" wp14:anchorId="5522C061" wp14:editId="313B1BA9">
            <wp:simplePos x="0" y="0"/>
            <wp:positionH relativeFrom="column">
              <wp:posOffset>5553710</wp:posOffset>
            </wp:positionH>
            <wp:positionV relativeFrom="paragraph">
              <wp:posOffset>7322406</wp:posOffset>
            </wp:positionV>
            <wp:extent cx="1391285" cy="299720"/>
            <wp:effectExtent l="0" t="0" r="0" b="5080"/>
            <wp:wrapTight wrapText="bothSides">
              <wp:wrapPolygon edited="0">
                <wp:start x="2366" y="0"/>
                <wp:lineTo x="0" y="5492"/>
                <wp:lineTo x="0" y="17847"/>
                <wp:lineTo x="2366" y="20593"/>
                <wp:lineTo x="3845" y="20593"/>
                <wp:lineTo x="20999" y="15102"/>
                <wp:lineTo x="20999" y="4119"/>
                <wp:lineTo x="3549" y="0"/>
                <wp:lineTo x="23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285" cy="299720"/>
                    </a:xfrm>
                    <a:prstGeom prst="rect">
                      <a:avLst/>
                    </a:prstGeom>
                  </pic:spPr>
                </pic:pic>
              </a:graphicData>
            </a:graphic>
            <wp14:sizeRelH relativeFrom="page">
              <wp14:pctWidth>0</wp14:pctWidth>
            </wp14:sizeRelH>
            <wp14:sizeRelV relativeFrom="page">
              <wp14:pctHeight>0</wp14:pctHeight>
            </wp14:sizeRelV>
          </wp:anchor>
        </w:drawing>
      </w:r>
    </w:p>
    <w:p w14:paraId="45566EAF" w14:textId="7E3ED60B" w:rsidR="00875356" w:rsidRPr="00875356" w:rsidRDefault="00875356" w:rsidP="00C25831">
      <w:pPr>
        <w:shd w:val="clear" w:color="auto" w:fill="FFFFFF"/>
        <w:spacing w:after="180" w:line="240" w:lineRule="auto"/>
        <w:rPr>
          <w:rFonts w:ascii="Arial" w:eastAsia="Times New Roman" w:hAnsi="Arial" w:cs="Arial"/>
          <w:b/>
          <w:bCs/>
          <w:color w:val="0070C0"/>
          <w:sz w:val="24"/>
          <w:szCs w:val="24"/>
          <w:u w:val="single"/>
          <w:lang w:eastAsia="en-GB"/>
        </w:rPr>
      </w:pPr>
      <w:r w:rsidRPr="00875356">
        <w:rPr>
          <w:rFonts w:ascii="Arial" w:eastAsia="Times New Roman" w:hAnsi="Arial" w:cs="Arial"/>
          <w:b/>
          <w:bCs/>
          <w:color w:val="0070C0"/>
          <w:sz w:val="24"/>
          <w:szCs w:val="24"/>
          <w:u w:val="single"/>
          <w:lang w:eastAsia="en-GB"/>
        </w:rPr>
        <w:t>Job Applicant and Recruitment Privacy Notice</w:t>
      </w:r>
    </w:p>
    <w:p w14:paraId="150DF1E2" w14:textId="77777777" w:rsidR="00875356" w:rsidRDefault="00875356" w:rsidP="00C25831">
      <w:pPr>
        <w:shd w:val="clear" w:color="auto" w:fill="FFFFFF"/>
        <w:spacing w:after="180" w:line="240" w:lineRule="auto"/>
        <w:rPr>
          <w:rFonts w:ascii="Arial" w:eastAsia="Times New Roman" w:hAnsi="Arial" w:cs="Arial"/>
          <w:b/>
          <w:bCs/>
          <w:color w:val="333333"/>
          <w:sz w:val="24"/>
          <w:szCs w:val="24"/>
          <w:lang w:eastAsia="en-GB"/>
        </w:rPr>
      </w:pPr>
    </w:p>
    <w:p w14:paraId="6DF39B74" w14:textId="72A80779"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Data controller:</w:t>
      </w:r>
      <w:r w:rsidR="003E7868">
        <w:rPr>
          <w:rFonts w:ascii="Arial" w:eastAsia="Times New Roman" w:hAnsi="Arial" w:cs="Arial"/>
          <w:b/>
          <w:bCs/>
          <w:color w:val="333333"/>
          <w:sz w:val="24"/>
          <w:szCs w:val="24"/>
          <w:lang w:eastAsia="en-GB"/>
        </w:rPr>
        <w:t xml:space="preserve"> Upperthorpe Medical Centre</w:t>
      </w:r>
    </w:p>
    <w:p w14:paraId="359F9DDD" w14:textId="357463ED"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Data protection officer:</w:t>
      </w:r>
      <w:r w:rsidR="003E7868">
        <w:rPr>
          <w:rFonts w:ascii="Arial" w:eastAsia="Times New Roman" w:hAnsi="Arial" w:cs="Arial"/>
          <w:b/>
          <w:bCs/>
          <w:color w:val="333333"/>
          <w:sz w:val="24"/>
          <w:szCs w:val="24"/>
          <w:lang w:eastAsia="en-GB"/>
        </w:rPr>
        <w:t xml:space="preserve"> Caroline Million, </w:t>
      </w:r>
      <w:r w:rsidR="003E7868" w:rsidRPr="003E7868">
        <w:rPr>
          <w:rFonts w:ascii="Arial" w:eastAsia="Times New Roman" w:hAnsi="Arial" w:cs="Arial"/>
          <w:b/>
          <w:bCs/>
          <w:color w:val="333333"/>
          <w:sz w:val="24"/>
          <w:szCs w:val="24"/>
          <w:lang w:eastAsia="en-GB"/>
        </w:rPr>
        <w:t>caroline.million@nhs.net</w:t>
      </w:r>
    </w:p>
    <w:p w14:paraId="4777F057" w14:textId="22A60165"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As part of any recruitment process, </w:t>
      </w:r>
      <w:r w:rsidR="004D79FE">
        <w:rPr>
          <w:rFonts w:ascii="Arial" w:eastAsia="Times New Roman" w:hAnsi="Arial" w:cs="Arial"/>
          <w:color w:val="333333"/>
          <w:sz w:val="24"/>
          <w:szCs w:val="24"/>
          <w:lang w:eastAsia="en-GB"/>
        </w:rPr>
        <w:t>Upperthorpe Medical Centre</w:t>
      </w:r>
      <w:r w:rsidRPr="00C25831">
        <w:rPr>
          <w:rFonts w:ascii="Arial" w:eastAsia="Times New Roman" w:hAnsi="Arial" w:cs="Arial"/>
          <w:color w:val="333333"/>
          <w:sz w:val="24"/>
          <w:szCs w:val="24"/>
          <w:lang w:eastAsia="en-GB"/>
        </w:rPr>
        <w:t xml:space="preserve"> collects and processes personal data relating to job applicants. The organisation is committed to being transparent about how it collects and uses that data and to meeting its data protection obligations.</w:t>
      </w:r>
    </w:p>
    <w:p w14:paraId="5F4C1744"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What information does the organisation collect?</w:t>
      </w:r>
    </w:p>
    <w:p w14:paraId="0525677F" w14:textId="49E5CD62"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The organisation collects a range of information about you. This include</w:t>
      </w:r>
      <w:r w:rsidR="004D79FE">
        <w:rPr>
          <w:rFonts w:ascii="Arial" w:eastAsia="Times New Roman" w:hAnsi="Arial" w:cs="Arial"/>
          <w:color w:val="333333"/>
          <w:sz w:val="24"/>
          <w:szCs w:val="24"/>
          <w:lang w:eastAsia="en-GB"/>
        </w:rPr>
        <w:t>s</w:t>
      </w:r>
      <w:r w:rsidRPr="00C25831">
        <w:rPr>
          <w:rFonts w:ascii="Arial" w:eastAsia="Times New Roman" w:hAnsi="Arial" w:cs="Arial"/>
          <w:color w:val="333333"/>
          <w:sz w:val="24"/>
          <w:szCs w:val="24"/>
          <w:lang w:eastAsia="en-GB"/>
        </w:rPr>
        <w:t>:</w:t>
      </w:r>
    </w:p>
    <w:p w14:paraId="070013CF" w14:textId="5AB550C6" w:rsidR="00C25831" w:rsidRPr="00C25831" w:rsidRDefault="004D79FE" w:rsidP="00C25831">
      <w:pPr>
        <w:numPr>
          <w:ilvl w:val="0"/>
          <w:numId w:val="12"/>
        </w:numPr>
        <w:shd w:val="clear" w:color="auto" w:fill="FFFFFF"/>
        <w:spacing w:before="100" w:beforeAutospacing="1" w:after="180" w:line="240" w:lineRule="auto"/>
        <w:ind w:left="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w:t>
      </w:r>
      <w:r w:rsidR="00C25831" w:rsidRPr="00C25831">
        <w:rPr>
          <w:rFonts w:ascii="Arial" w:eastAsia="Times New Roman" w:hAnsi="Arial" w:cs="Arial"/>
          <w:color w:val="333333"/>
          <w:sz w:val="24"/>
          <w:szCs w:val="24"/>
          <w:lang w:eastAsia="en-GB"/>
        </w:rPr>
        <w:t>our name, address and contact details, including email address and telephone number;</w:t>
      </w:r>
    </w:p>
    <w:p w14:paraId="2904A72B" w14:textId="77777777" w:rsidR="00C25831" w:rsidRPr="00C25831" w:rsidRDefault="00C25831" w:rsidP="00C25831">
      <w:pPr>
        <w:numPr>
          <w:ilvl w:val="0"/>
          <w:numId w:val="12"/>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details of your qualifications, skills, experience and employment history;</w:t>
      </w:r>
    </w:p>
    <w:p w14:paraId="328DF497" w14:textId="77777777" w:rsidR="00C25831" w:rsidRPr="00C25831" w:rsidRDefault="00C25831" w:rsidP="00C25831">
      <w:pPr>
        <w:numPr>
          <w:ilvl w:val="0"/>
          <w:numId w:val="12"/>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information about your current level of remuneration, including benefit entitlements;</w:t>
      </w:r>
    </w:p>
    <w:p w14:paraId="0AED01C7" w14:textId="77777777" w:rsidR="00C25831" w:rsidRPr="00C25831" w:rsidRDefault="00C25831" w:rsidP="00C25831">
      <w:pPr>
        <w:numPr>
          <w:ilvl w:val="0"/>
          <w:numId w:val="12"/>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whether or not you have a disability for which the organisation needs to make reasonable adjustments during the recruitment process; and</w:t>
      </w:r>
    </w:p>
    <w:p w14:paraId="4169D642" w14:textId="78E8A0DB" w:rsidR="00C25831" w:rsidRPr="00C25831" w:rsidRDefault="00C25831" w:rsidP="00C25831">
      <w:pPr>
        <w:numPr>
          <w:ilvl w:val="0"/>
          <w:numId w:val="12"/>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information about your entitlement to work in the UK.</w:t>
      </w:r>
    </w:p>
    <w:p w14:paraId="144D66D7" w14:textId="437827B2"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The organisation may collect this information in a variety of ways. For example, data might be contained in application forms, CVs or resumes, obtained from your passport or other identity documents, or collected through interviews or other forms of assessment</w:t>
      </w:r>
      <w:r w:rsidR="004D79FE">
        <w:rPr>
          <w:rFonts w:ascii="Arial" w:eastAsia="Times New Roman" w:hAnsi="Arial" w:cs="Arial"/>
          <w:color w:val="333333"/>
          <w:sz w:val="24"/>
          <w:szCs w:val="24"/>
          <w:lang w:eastAsia="en-GB"/>
        </w:rPr>
        <w:t>s</w:t>
      </w:r>
      <w:r w:rsidRPr="00C25831">
        <w:rPr>
          <w:rFonts w:ascii="Arial" w:eastAsia="Times New Roman" w:hAnsi="Arial" w:cs="Arial"/>
          <w:color w:val="333333"/>
          <w:sz w:val="24"/>
          <w:szCs w:val="24"/>
          <w:lang w:eastAsia="en-GB"/>
        </w:rPr>
        <w:t>.</w:t>
      </w:r>
    </w:p>
    <w:p w14:paraId="786EF6CE" w14:textId="75C1A362"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The organisation may also collect personal data about you from third parties, such as references supplied by former employers , information from employment background check providers and information from criminal records checks. The organisation will seek information from third parties only once a job offer to you has been made and will inform you that it is doing so.</w:t>
      </w:r>
    </w:p>
    <w:p w14:paraId="53FF3F96" w14:textId="16AB6923"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Data will be stored in a range of different places, including on your application record, in HR management systems and on other IT systems </w:t>
      </w:r>
      <w:r w:rsidR="004D79FE">
        <w:rPr>
          <w:rFonts w:ascii="Arial" w:eastAsia="Times New Roman" w:hAnsi="Arial" w:cs="Arial"/>
          <w:color w:val="333333"/>
          <w:sz w:val="24"/>
          <w:szCs w:val="24"/>
          <w:lang w:eastAsia="en-GB"/>
        </w:rPr>
        <w:t>(</w:t>
      </w:r>
      <w:r w:rsidRPr="00C25831">
        <w:rPr>
          <w:rFonts w:ascii="Arial" w:eastAsia="Times New Roman" w:hAnsi="Arial" w:cs="Arial"/>
          <w:color w:val="333333"/>
          <w:sz w:val="24"/>
          <w:szCs w:val="24"/>
          <w:lang w:eastAsia="en-GB"/>
        </w:rPr>
        <w:t>including email).</w:t>
      </w:r>
    </w:p>
    <w:p w14:paraId="023735FD"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Why does the organisation process personal data?</w:t>
      </w:r>
    </w:p>
    <w:p w14:paraId="1B1ECBE2"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The organisation needs to process data to take steps at your request prior to entering into a contract with you. It may also need to process your data to enter into a contract with you.</w:t>
      </w:r>
    </w:p>
    <w:p w14:paraId="07804D96" w14:textId="0556AAEE"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In some cases, the organisation needs to process data to ensure that it is complying with its legal obligations. For example, it is required to check a successful applicant's eligibility to work in the UK before employment starts.</w:t>
      </w:r>
      <w:r w:rsidR="004D79FE">
        <w:rPr>
          <w:rFonts w:ascii="Arial" w:eastAsia="Times New Roman" w:hAnsi="Arial" w:cs="Arial"/>
          <w:color w:val="333333"/>
          <w:sz w:val="24"/>
          <w:szCs w:val="24"/>
          <w:lang w:eastAsia="en-GB"/>
        </w:rPr>
        <w:t xml:space="preserve"> The CQC (our regulating body) also requires that full checks including DBS and suitability checks are made during the recruitment process.</w:t>
      </w:r>
    </w:p>
    <w:p w14:paraId="602D2B9D"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3FEF01BF"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lastRenderedPageBreak/>
        <w:t>The organisation may process special categories of data, such as information about ethnic origin, sexual orientation or religion or belief, to monitor recruitment statistics. It may also collect information about whether or not applicants are disabled to make reasonable adjustments for candidates who have a disability. The organisation processes such information to carry out its obligations and exercise specific rights in relation to employment.</w:t>
      </w:r>
    </w:p>
    <w:p w14:paraId="4F22E2D0" w14:textId="0AE31360"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For </w:t>
      </w:r>
      <w:r w:rsidR="00884F67">
        <w:rPr>
          <w:rFonts w:ascii="Arial" w:eastAsia="Times New Roman" w:hAnsi="Arial" w:cs="Arial"/>
          <w:color w:val="333333"/>
          <w:sz w:val="24"/>
          <w:szCs w:val="24"/>
          <w:lang w:eastAsia="en-GB"/>
        </w:rPr>
        <w:t>most</w:t>
      </w:r>
      <w:r w:rsidRPr="00C25831">
        <w:rPr>
          <w:rFonts w:ascii="Arial" w:eastAsia="Times New Roman" w:hAnsi="Arial" w:cs="Arial"/>
          <w:color w:val="333333"/>
          <w:sz w:val="24"/>
          <w:szCs w:val="24"/>
          <w:lang w:eastAsia="en-GB"/>
        </w:rPr>
        <w:t xml:space="preserv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0D1B5CCD" w14:textId="21CB0E96"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If your application is unsuccessful, the organisation may keep your personal data on file </w:t>
      </w:r>
      <w:r w:rsidR="00884F67">
        <w:rPr>
          <w:rFonts w:ascii="Arial" w:eastAsia="Times New Roman" w:hAnsi="Arial" w:cs="Arial"/>
          <w:color w:val="333333"/>
          <w:sz w:val="24"/>
          <w:szCs w:val="24"/>
          <w:lang w:eastAsia="en-GB"/>
        </w:rPr>
        <w:t xml:space="preserve">for </w:t>
      </w:r>
      <w:r w:rsidR="00D12149">
        <w:rPr>
          <w:rFonts w:ascii="Arial" w:eastAsia="Times New Roman" w:hAnsi="Arial" w:cs="Arial"/>
          <w:color w:val="333333"/>
          <w:sz w:val="24"/>
          <w:szCs w:val="24"/>
          <w:lang w:eastAsia="en-GB"/>
        </w:rPr>
        <w:t>an agreed timescale</w:t>
      </w:r>
      <w:r w:rsidR="00884F67">
        <w:rPr>
          <w:rFonts w:ascii="Arial" w:eastAsia="Times New Roman" w:hAnsi="Arial" w:cs="Arial"/>
          <w:color w:val="333333"/>
          <w:sz w:val="24"/>
          <w:szCs w:val="24"/>
          <w:lang w:eastAsia="en-GB"/>
        </w:rPr>
        <w:t xml:space="preserve"> </w:t>
      </w:r>
      <w:r w:rsidRPr="00C25831">
        <w:rPr>
          <w:rFonts w:ascii="Arial" w:eastAsia="Times New Roman" w:hAnsi="Arial" w:cs="Arial"/>
          <w:color w:val="333333"/>
          <w:sz w:val="24"/>
          <w:szCs w:val="24"/>
          <w:lang w:eastAsia="en-GB"/>
        </w:rPr>
        <w:t>in case there are future employment opportunities for which you may be suited. The organisation will ask for your consent before it keeps your data for this purpose and you are free to withdraw your consent at any time.</w:t>
      </w:r>
    </w:p>
    <w:p w14:paraId="6DC3E00A"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Who has access to data?</w:t>
      </w:r>
    </w:p>
    <w:p w14:paraId="20D55054" w14:textId="79A037AA" w:rsidR="00CF145F"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Your information may be shared internally for the purposes of the recruitment exercise. This includes members of the HR and recruitment team, interviewers involved in the recruitment process, managers</w:t>
      </w:r>
      <w:r w:rsidR="00884F67">
        <w:rPr>
          <w:rFonts w:ascii="Arial" w:eastAsia="Times New Roman" w:hAnsi="Arial" w:cs="Arial"/>
          <w:color w:val="333333"/>
          <w:sz w:val="24"/>
          <w:szCs w:val="24"/>
          <w:lang w:eastAsia="en-GB"/>
        </w:rPr>
        <w:t>/partners</w:t>
      </w:r>
      <w:r w:rsidRPr="00C25831">
        <w:rPr>
          <w:rFonts w:ascii="Arial" w:eastAsia="Times New Roman" w:hAnsi="Arial" w:cs="Arial"/>
          <w:color w:val="333333"/>
          <w:sz w:val="24"/>
          <w:szCs w:val="24"/>
          <w:lang w:eastAsia="en-GB"/>
        </w:rPr>
        <w:t xml:space="preserve"> in the business area with a vacancy and IT staff if access to the data is necessary for the performance of their roles.</w:t>
      </w:r>
      <w:r w:rsidR="00E25DA2">
        <w:rPr>
          <w:rFonts w:ascii="Arial" w:eastAsia="Times New Roman" w:hAnsi="Arial" w:cs="Arial"/>
          <w:color w:val="333333"/>
          <w:sz w:val="24"/>
          <w:szCs w:val="24"/>
          <w:lang w:eastAsia="en-GB"/>
        </w:rPr>
        <w:t xml:space="preserve"> </w:t>
      </w:r>
    </w:p>
    <w:p w14:paraId="2018E153" w14:textId="01644712" w:rsidR="00CF145F" w:rsidRDefault="00CF145F" w:rsidP="00CF145F">
      <w:pPr>
        <w:shd w:val="clear" w:color="auto" w:fill="FFFFFF"/>
        <w:spacing w:after="180" w:line="240" w:lineRule="auto"/>
        <w:rPr>
          <w:rFonts w:ascii="Arial" w:eastAsia="Times New Roman" w:hAnsi="Arial" w:cs="Arial"/>
          <w:color w:val="333333"/>
          <w:sz w:val="24"/>
          <w:szCs w:val="24"/>
          <w:lang w:eastAsia="en-GB"/>
        </w:rPr>
      </w:pPr>
      <w:r w:rsidRPr="00196C2A">
        <w:rPr>
          <w:rFonts w:ascii="Arial" w:eastAsia="Times New Roman" w:hAnsi="Arial" w:cs="Arial"/>
          <w:color w:val="333333"/>
          <w:sz w:val="24"/>
          <w:szCs w:val="24"/>
          <w:lang w:eastAsia="en-GB"/>
        </w:rPr>
        <w:t xml:space="preserve">The organisation also shares your data with third parties that process </w:t>
      </w:r>
      <w:r>
        <w:rPr>
          <w:rFonts w:ascii="Arial" w:eastAsia="Times New Roman" w:hAnsi="Arial" w:cs="Arial"/>
          <w:color w:val="333333"/>
          <w:sz w:val="24"/>
          <w:szCs w:val="24"/>
          <w:lang w:eastAsia="en-GB"/>
        </w:rPr>
        <w:t xml:space="preserve">recruitment </w:t>
      </w:r>
      <w:r w:rsidRPr="00196C2A">
        <w:rPr>
          <w:rFonts w:ascii="Arial" w:eastAsia="Times New Roman" w:hAnsi="Arial" w:cs="Arial"/>
          <w:color w:val="333333"/>
          <w:sz w:val="24"/>
          <w:szCs w:val="24"/>
          <w:lang w:eastAsia="en-GB"/>
        </w:rPr>
        <w:t>data on its behalf,</w:t>
      </w:r>
      <w:r>
        <w:rPr>
          <w:rFonts w:ascii="Arial" w:eastAsia="Times New Roman" w:hAnsi="Arial" w:cs="Arial"/>
          <w:color w:val="333333"/>
          <w:sz w:val="24"/>
          <w:szCs w:val="24"/>
          <w:lang w:eastAsia="en-GB"/>
        </w:rPr>
        <w:t xml:space="preserve"> as follows:</w:t>
      </w:r>
    </w:p>
    <w:p w14:paraId="2B4C1045" w14:textId="0650A0A8" w:rsidR="00CF145F" w:rsidRDefault="00CF145F" w:rsidP="00C25831">
      <w:pPr>
        <w:shd w:val="clear" w:color="auto" w:fill="FFFFFF"/>
        <w:spacing w:after="18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Wirehouse Employment Services who provide the Practice with HR advice and with whom we may need to share your information </w:t>
      </w:r>
      <w:r>
        <w:rPr>
          <w:rFonts w:ascii="Arial" w:eastAsia="Times New Roman" w:hAnsi="Arial" w:cs="Arial"/>
          <w:color w:val="333333"/>
          <w:sz w:val="24"/>
          <w:szCs w:val="24"/>
          <w:lang w:eastAsia="en-GB"/>
        </w:rPr>
        <w:t xml:space="preserve">during the recruitment process </w:t>
      </w:r>
      <w:r>
        <w:rPr>
          <w:rFonts w:ascii="Arial" w:eastAsia="Times New Roman" w:hAnsi="Arial" w:cs="Arial"/>
          <w:color w:val="333333"/>
          <w:sz w:val="24"/>
          <w:szCs w:val="24"/>
          <w:lang w:eastAsia="en-GB"/>
        </w:rPr>
        <w:t xml:space="preserve">to obtain such </w:t>
      </w:r>
      <w:r w:rsidR="005A5933">
        <w:rPr>
          <w:rFonts w:ascii="Arial" w:eastAsia="Times New Roman" w:hAnsi="Arial" w:cs="Arial"/>
          <w:color w:val="333333"/>
          <w:sz w:val="24"/>
          <w:szCs w:val="24"/>
          <w:lang w:eastAsia="en-GB"/>
        </w:rPr>
        <w:t>advice.</w:t>
      </w:r>
    </w:p>
    <w:p w14:paraId="7E092E01" w14:textId="7570954B"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The organisation will not share your data with </w:t>
      </w:r>
      <w:r w:rsidR="00884F67">
        <w:rPr>
          <w:rFonts w:ascii="Arial" w:eastAsia="Times New Roman" w:hAnsi="Arial" w:cs="Arial"/>
          <w:color w:val="333333"/>
          <w:sz w:val="24"/>
          <w:szCs w:val="24"/>
          <w:lang w:eastAsia="en-GB"/>
        </w:rPr>
        <w:t xml:space="preserve">other </w:t>
      </w:r>
      <w:r w:rsidRPr="00C25831">
        <w:rPr>
          <w:rFonts w:ascii="Arial" w:eastAsia="Times New Roman" w:hAnsi="Arial" w:cs="Arial"/>
          <w:color w:val="333333"/>
          <w:sz w:val="24"/>
          <w:szCs w:val="24"/>
          <w:lang w:eastAsia="en-GB"/>
        </w:rPr>
        <w:t>third parties, unless your application for employment is successful and it makes you a</w:t>
      </w:r>
      <w:r w:rsidR="005A5933">
        <w:rPr>
          <w:rFonts w:ascii="Arial" w:eastAsia="Times New Roman" w:hAnsi="Arial" w:cs="Arial"/>
          <w:color w:val="333333"/>
          <w:sz w:val="24"/>
          <w:szCs w:val="24"/>
          <w:lang w:eastAsia="en-GB"/>
        </w:rPr>
        <w:t xml:space="preserve"> conditional</w:t>
      </w:r>
      <w:r w:rsidRPr="00C25831">
        <w:rPr>
          <w:rFonts w:ascii="Arial" w:eastAsia="Times New Roman" w:hAnsi="Arial" w:cs="Arial"/>
          <w:color w:val="333333"/>
          <w:sz w:val="24"/>
          <w:szCs w:val="24"/>
          <w:lang w:eastAsia="en-GB"/>
        </w:rPr>
        <w:t xml:space="preserve"> offer of employment. The organisation will then share your data with former employers to obtain references for you, employment background check providers to obtain necessary background checks and the Disclosure and Barring Service </w:t>
      </w:r>
      <w:r w:rsidR="005A5933">
        <w:rPr>
          <w:rFonts w:ascii="Arial" w:eastAsia="Times New Roman" w:hAnsi="Arial" w:cs="Arial"/>
          <w:color w:val="333333"/>
          <w:sz w:val="24"/>
          <w:szCs w:val="24"/>
          <w:lang w:eastAsia="en-GB"/>
        </w:rPr>
        <w:t xml:space="preserve">(UKCRBS) </w:t>
      </w:r>
      <w:r w:rsidRPr="00C25831">
        <w:rPr>
          <w:rFonts w:ascii="Arial" w:eastAsia="Times New Roman" w:hAnsi="Arial" w:cs="Arial"/>
          <w:color w:val="333333"/>
          <w:sz w:val="24"/>
          <w:szCs w:val="24"/>
          <w:lang w:eastAsia="en-GB"/>
        </w:rPr>
        <w:t>to obtain necessary criminal records checks.</w:t>
      </w:r>
    </w:p>
    <w:p w14:paraId="4136E0FD" w14:textId="7AD64E94"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The organisation will not transfer your data outside the European Economic Area.</w:t>
      </w:r>
    </w:p>
    <w:p w14:paraId="2F372254"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How does the organisation protect data?</w:t>
      </w:r>
    </w:p>
    <w:p w14:paraId="712CBAFE" w14:textId="227A8EE8"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5C0E913E"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For how long does the organisation keep data?</w:t>
      </w:r>
    </w:p>
    <w:p w14:paraId="35E6D1D0" w14:textId="282D713A"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 xml:space="preserve">If your application for employment is unsuccessful, the organisation will hold your data on file for </w:t>
      </w:r>
      <w:r w:rsidR="00D12149">
        <w:rPr>
          <w:rFonts w:ascii="Arial" w:eastAsia="Times New Roman" w:hAnsi="Arial" w:cs="Arial"/>
          <w:color w:val="333333"/>
          <w:sz w:val="24"/>
          <w:szCs w:val="24"/>
          <w:lang w:eastAsia="en-GB"/>
        </w:rPr>
        <w:t>6 months</w:t>
      </w:r>
      <w:r w:rsidRPr="00C25831">
        <w:rPr>
          <w:rFonts w:ascii="Arial" w:eastAsia="Times New Roman" w:hAnsi="Arial" w:cs="Arial"/>
          <w:color w:val="333333"/>
          <w:sz w:val="24"/>
          <w:szCs w:val="24"/>
          <w:lang w:eastAsia="en-GB"/>
        </w:rPr>
        <w:t xml:space="preserve"> after the end of the relevant recruitment process. If you agree to allow the organisation to keep your personal data on file, the organisations will hold your data on file for a further </w:t>
      </w:r>
      <w:r w:rsidR="00D12149">
        <w:rPr>
          <w:rFonts w:ascii="Arial" w:eastAsia="Times New Roman" w:hAnsi="Arial" w:cs="Arial"/>
          <w:color w:val="333333"/>
          <w:sz w:val="24"/>
          <w:szCs w:val="24"/>
          <w:lang w:eastAsia="en-GB"/>
        </w:rPr>
        <w:t>agreed timescale</w:t>
      </w:r>
      <w:r w:rsidRPr="00C25831">
        <w:rPr>
          <w:rFonts w:ascii="Arial" w:eastAsia="Times New Roman" w:hAnsi="Arial" w:cs="Arial"/>
          <w:color w:val="333333"/>
          <w:sz w:val="24"/>
          <w:szCs w:val="24"/>
          <w:lang w:eastAsia="en-GB"/>
        </w:rPr>
        <w:t xml:space="preserve"> for consideration for future employment opportunities. At the end of that period </w:t>
      </w:r>
      <w:r w:rsidR="00D12149">
        <w:rPr>
          <w:rFonts w:ascii="Arial" w:eastAsia="Times New Roman" w:hAnsi="Arial" w:cs="Arial"/>
          <w:color w:val="333333"/>
          <w:sz w:val="24"/>
          <w:szCs w:val="24"/>
          <w:lang w:eastAsia="en-GB"/>
        </w:rPr>
        <w:t>(</w:t>
      </w:r>
      <w:r w:rsidRPr="00C25831">
        <w:rPr>
          <w:rFonts w:ascii="Arial" w:eastAsia="Times New Roman" w:hAnsi="Arial" w:cs="Arial"/>
          <w:color w:val="333333"/>
          <w:sz w:val="24"/>
          <w:szCs w:val="24"/>
          <w:lang w:eastAsia="en-GB"/>
        </w:rPr>
        <w:t>or once you withdraw your consent</w:t>
      </w:r>
      <w:r w:rsidR="00D50CD7">
        <w:rPr>
          <w:rFonts w:ascii="Arial" w:eastAsia="Times New Roman" w:hAnsi="Arial" w:cs="Arial"/>
          <w:color w:val="333333"/>
          <w:sz w:val="24"/>
          <w:szCs w:val="24"/>
          <w:lang w:eastAsia="en-GB"/>
        </w:rPr>
        <w:t>)</w:t>
      </w:r>
      <w:r w:rsidRPr="00C25831">
        <w:rPr>
          <w:rFonts w:ascii="Arial" w:eastAsia="Times New Roman" w:hAnsi="Arial" w:cs="Arial"/>
          <w:color w:val="333333"/>
          <w:sz w:val="24"/>
          <w:szCs w:val="24"/>
          <w:lang w:eastAsia="en-GB"/>
        </w:rPr>
        <w:t xml:space="preserve"> your data is deleted or destroyed.</w:t>
      </w:r>
    </w:p>
    <w:p w14:paraId="730BEDAE" w14:textId="0B6B9964"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2BAA133D"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Your rights</w:t>
      </w:r>
    </w:p>
    <w:p w14:paraId="36B0DBB5"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As a data subject, you have a number of rights. You can:</w:t>
      </w:r>
    </w:p>
    <w:p w14:paraId="39E992B5" w14:textId="77777777" w:rsidR="00C25831" w:rsidRPr="00C25831" w:rsidRDefault="00C25831" w:rsidP="00C25831">
      <w:pPr>
        <w:numPr>
          <w:ilvl w:val="0"/>
          <w:numId w:val="13"/>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lastRenderedPageBreak/>
        <w:t>access and obtain a copy of your data on request;</w:t>
      </w:r>
    </w:p>
    <w:p w14:paraId="50AE0F6E" w14:textId="77777777" w:rsidR="00C25831" w:rsidRPr="00C25831" w:rsidRDefault="00C25831" w:rsidP="00C25831">
      <w:pPr>
        <w:numPr>
          <w:ilvl w:val="0"/>
          <w:numId w:val="13"/>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require the organisation to change incorrect or incomplete data;</w:t>
      </w:r>
    </w:p>
    <w:p w14:paraId="4092DB75" w14:textId="77777777" w:rsidR="00C25831" w:rsidRPr="00C25831" w:rsidRDefault="00C25831" w:rsidP="00C25831">
      <w:pPr>
        <w:numPr>
          <w:ilvl w:val="0"/>
          <w:numId w:val="13"/>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require the organisation to delete or stop processing your data, for example where the data is no longer necessary for the purposes of processing; and</w:t>
      </w:r>
    </w:p>
    <w:p w14:paraId="5CF9F1F1" w14:textId="77777777" w:rsidR="00C25831" w:rsidRPr="00C25831" w:rsidRDefault="00C25831" w:rsidP="00C25831">
      <w:pPr>
        <w:numPr>
          <w:ilvl w:val="0"/>
          <w:numId w:val="13"/>
        </w:numPr>
        <w:shd w:val="clear" w:color="auto" w:fill="FFFFFF"/>
        <w:spacing w:before="100" w:beforeAutospacing="1" w:after="180" w:line="240" w:lineRule="auto"/>
        <w:ind w:left="0"/>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object to the processing of your data where the organisation is relying on its legitimate interests as the legal ground for processing.</w:t>
      </w:r>
    </w:p>
    <w:p w14:paraId="7BC38D9A"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[If you would like to exercise any of these rights, please contact [name, contact email or address].]</w:t>
      </w:r>
    </w:p>
    <w:p w14:paraId="181C5218"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If you believe that the organisation has not complied with your data protection rights, you can complain to the Information Commissioner.</w:t>
      </w:r>
    </w:p>
    <w:p w14:paraId="11863405"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What if you do not provide personal data?</w:t>
      </w:r>
    </w:p>
    <w:p w14:paraId="64865A5D"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145849E" w14:textId="7777777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b/>
          <w:bCs/>
          <w:color w:val="333333"/>
          <w:sz w:val="24"/>
          <w:szCs w:val="24"/>
          <w:lang w:eastAsia="en-GB"/>
        </w:rPr>
        <w:t>Automated decision-making</w:t>
      </w:r>
    </w:p>
    <w:p w14:paraId="32FD6B47" w14:textId="39E839B7" w:rsidR="00C25831" w:rsidRPr="00C25831" w:rsidRDefault="00C25831" w:rsidP="00C25831">
      <w:pPr>
        <w:shd w:val="clear" w:color="auto" w:fill="FFFFFF"/>
        <w:spacing w:after="180" w:line="240" w:lineRule="auto"/>
        <w:rPr>
          <w:rFonts w:ascii="Arial" w:eastAsia="Times New Roman" w:hAnsi="Arial" w:cs="Arial"/>
          <w:color w:val="333333"/>
          <w:sz w:val="24"/>
          <w:szCs w:val="24"/>
          <w:lang w:eastAsia="en-GB"/>
        </w:rPr>
      </w:pPr>
      <w:r w:rsidRPr="00C25831">
        <w:rPr>
          <w:rFonts w:ascii="Arial" w:eastAsia="Times New Roman" w:hAnsi="Arial" w:cs="Arial"/>
          <w:color w:val="333333"/>
          <w:sz w:val="24"/>
          <w:szCs w:val="24"/>
          <w:lang w:eastAsia="en-GB"/>
        </w:rPr>
        <w:t>Recruitment processes are not based solely on automated decision-making.</w:t>
      </w:r>
    </w:p>
    <w:p w14:paraId="0E30909B" w14:textId="51FF2C2B" w:rsidR="008F0EB1" w:rsidRDefault="008F0EB1" w:rsidP="000F77BE">
      <w:pPr>
        <w:pStyle w:val="NoSpacing"/>
        <w:rPr>
          <w:rFonts w:ascii="Calibri" w:hAnsi="Calibri" w:cs="Calibri"/>
          <w:sz w:val="24"/>
          <w:szCs w:val="24"/>
          <w:lang w:val="en-US"/>
        </w:rPr>
      </w:pPr>
    </w:p>
    <w:p w14:paraId="67B9444B" w14:textId="1F62CB4B" w:rsidR="00281B14" w:rsidRDefault="00281B14" w:rsidP="00281B14">
      <w:pPr>
        <w:pStyle w:val="NoSpacing"/>
        <w:rPr>
          <w:rFonts w:ascii="Calibri" w:hAnsi="Calibri" w:cs="Calibri"/>
          <w:sz w:val="24"/>
          <w:szCs w:val="24"/>
          <w:lang w:val="en-US"/>
        </w:rPr>
      </w:pPr>
      <w:r>
        <w:rPr>
          <w:rFonts w:ascii="Calibri" w:hAnsi="Calibri" w:cs="Calibri"/>
          <w:sz w:val="24"/>
          <w:szCs w:val="24"/>
          <w:lang w:val="en-US"/>
        </w:rPr>
        <w:t>Date: 1</w:t>
      </w:r>
      <w:r>
        <w:rPr>
          <w:rFonts w:ascii="Calibri" w:hAnsi="Calibri" w:cs="Calibri"/>
          <w:sz w:val="24"/>
          <w:szCs w:val="24"/>
          <w:lang w:val="en-US"/>
        </w:rPr>
        <w:t>9</w:t>
      </w:r>
      <w:r>
        <w:rPr>
          <w:rFonts w:ascii="Calibri" w:hAnsi="Calibri" w:cs="Calibri"/>
          <w:sz w:val="24"/>
          <w:szCs w:val="24"/>
          <w:lang w:val="en-US"/>
        </w:rPr>
        <w:t>.07.22</w:t>
      </w:r>
    </w:p>
    <w:p w14:paraId="497DF066" w14:textId="77777777" w:rsidR="00281B14" w:rsidRPr="00156EA2" w:rsidRDefault="00281B14" w:rsidP="00281B14">
      <w:pPr>
        <w:pStyle w:val="NoSpacing"/>
        <w:rPr>
          <w:rFonts w:ascii="Calibri" w:hAnsi="Calibri" w:cs="Calibri"/>
          <w:sz w:val="24"/>
          <w:szCs w:val="24"/>
          <w:lang w:val="en-US"/>
        </w:rPr>
      </w:pPr>
      <w:r>
        <w:rPr>
          <w:rFonts w:ascii="Calibri" w:hAnsi="Calibri" w:cs="Calibri"/>
          <w:sz w:val="24"/>
          <w:szCs w:val="24"/>
          <w:lang w:val="en-US"/>
        </w:rPr>
        <w:t>Author: Emma Wells (using Wirehouse template)</w:t>
      </w:r>
    </w:p>
    <w:p w14:paraId="454E4BA8" w14:textId="77777777" w:rsidR="00281B14" w:rsidRPr="00156EA2" w:rsidRDefault="00281B14" w:rsidP="000F77BE">
      <w:pPr>
        <w:pStyle w:val="NoSpacing"/>
        <w:rPr>
          <w:rFonts w:ascii="Calibri" w:hAnsi="Calibri" w:cs="Calibri"/>
          <w:sz w:val="24"/>
          <w:szCs w:val="24"/>
          <w:lang w:val="en-US"/>
        </w:rPr>
      </w:pPr>
    </w:p>
    <w:sectPr w:rsidR="00281B14" w:rsidRPr="00156EA2" w:rsidSect="00120BA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3EC8" w14:textId="77777777" w:rsidR="001A3A68" w:rsidRDefault="001A3A68" w:rsidP="006C0D41">
      <w:pPr>
        <w:spacing w:after="0" w:line="240" w:lineRule="auto"/>
      </w:pPr>
      <w:r>
        <w:separator/>
      </w:r>
    </w:p>
  </w:endnote>
  <w:endnote w:type="continuationSeparator" w:id="0">
    <w:p w14:paraId="5A8D5AA8" w14:textId="77777777" w:rsidR="001A3A68" w:rsidRDefault="001A3A68" w:rsidP="006C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CEB4" w14:textId="77777777" w:rsidR="006C0D41" w:rsidRDefault="006C0D41">
    <w:pPr>
      <w:pStyle w:val="Footer"/>
    </w:pPr>
    <w:r w:rsidRPr="00156EA2">
      <w:rPr>
        <w:rFonts w:ascii="Calibri" w:hAnsi="Calibri" w:cs="Calibri"/>
        <w:noProof/>
        <w:lang w:val="en-GB" w:eastAsia="en-GB"/>
      </w:rPr>
      <mc:AlternateContent>
        <mc:Choice Requires="wps">
          <w:drawing>
            <wp:anchor distT="0" distB="0" distL="114300" distR="114300" simplePos="0" relativeHeight="251658240" behindDoc="1" locked="0" layoutInCell="1" allowOverlap="1" wp14:anchorId="7DFB202D" wp14:editId="45A378BA">
              <wp:simplePos x="0" y="0"/>
              <wp:positionH relativeFrom="column">
                <wp:posOffset>-458801</wp:posOffset>
              </wp:positionH>
              <wp:positionV relativeFrom="paragraph">
                <wp:posOffset>116205</wp:posOffset>
              </wp:positionV>
              <wp:extent cx="7562850" cy="524786"/>
              <wp:effectExtent l="0" t="0" r="0" b="889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524786"/>
                      </a:xfrm>
                      <a:custGeom>
                        <a:avLst/>
                        <a:gdLst>
                          <a:gd name="T0" fmla="*/ 11906 w 11906"/>
                          <a:gd name="T1" fmla="+- 0 16838 16095"/>
                          <a:gd name="T2" fmla="*/ 16838 h 743"/>
                          <a:gd name="T3" fmla="*/ 11906 w 11906"/>
                          <a:gd name="T4" fmla="+- 0 16095 16095"/>
                          <a:gd name="T5" fmla="*/ 16095 h 743"/>
                          <a:gd name="T6" fmla="*/ 0 w 11906"/>
                          <a:gd name="T7" fmla="+- 0 16095 16095"/>
                          <a:gd name="T8" fmla="*/ 16095 h 743"/>
                          <a:gd name="T9" fmla="*/ 0 w 11906"/>
                          <a:gd name="T10" fmla="+- 0 16838 16095"/>
                          <a:gd name="T11" fmla="*/ 16838 h 743"/>
                          <a:gd name="T12" fmla="*/ 11906 w 11906"/>
                          <a:gd name="T13" fmla="+- 0 16838 16095"/>
                          <a:gd name="T14" fmla="*/ 16838 h 743"/>
                        </a:gdLst>
                        <a:ahLst/>
                        <a:cxnLst>
                          <a:cxn ang="0">
                            <a:pos x="T0" y="T2"/>
                          </a:cxn>
                          <a:cxn ang="0">
                            <a:pos x="T3" y="T5"/>
                          </a:cxn>
                          <a:cxn ang="0">
                            <a:pos x="T6" y="T8"/>
                          </a:cxn>
                          <a:cxn ang="0">
                            <a:pos x="T9" y="T11"/>
                          </a:cxn>
                          <a:cxn ang="0">
                            <a:pos x="T12" y="T14"/>
                          </a:cxn>
                        </a:cxnLst>
                        <a:rect l="0" t="0" r="r" b="b"/>
                        <a:pathLst>
                          <a:path w="11906" h="743">
                            <a:moveTo>
                              <a:pt x="11906" y="743"/>
                            </a:moveTo>
                            <a:lnTo>
                              <a:pt x="11906" y="0"/>
                            </a:lnTo>
                            <a:lnTo>
                              <a:pt x="0" y="0"/>
                            </a:lnTo>
                            <a:lnTo>
                              <a:pt x="0" y="743"/>
                            </a:lnTo>
                            <a:lnTo>
                              <a:pt x="11906" y="743"/>
                            </a:lnTo>
                            <a:close/>
                          </a:path>
                        </a:pathLst>
                      </a:custGeom>
                      <a:solidFill>
                        <a:srgbClr val="4BACC6"/>
                      </a:solidFill>
                      <a:ln>
                        <a:noFill/>
                      </a:ln>
                    </wps:spPr>
                    <wps:txbx>
                      <w:txbxContent>
                        <w:p w14:paraId="1108F07E" w14:textId="77777777" w:rsidR="006C0D41" w:rsidRPr="000F77BE" w:rsidRDefault="006C0D41" w:rsidP="006C0D41">
                          <w:pPr>
                            <w:rPr>
                              <w:rFonts w:cstheme="minorHAnsi"/>
                              <w:color w:val="FFFFFF" w:themeColor="background1"/>
                              <w:sz w:val="20"/>
                              <w:szCs w:val="20"/>
                              <w:lang w:val="en-US"/>
                            </w:rPr>
                          </w:pPr>
                          <w:r>
                            <w:rPr>
                              <w:rFonts w:cstheme="minorHAnsi"/>
                              <w:color w:val="FFFFFF" w:themeColor="background1"/>
                              <w:sz w:val="20"/>
                              <w:szCs w:val="20"/>
                              <w:lang w:val="en-US"/>
                            </w:rPr>
                            <w:t xml:space="preserve">   </w:t>
                          </w:r>
                          <w:r w:rsidRPr="000F77BE">
                            <w:rPr>
                              <w:rFonts w:cstheme="minorHAnsi"/>
                              <w:color w:val="FFFFFF" w:themeColor="background1"/>
                              <w:sz w:val="20"/>
                              <w:szCs w:val="20"/>
                              <w:lang w:val="en-US"/>
                            </w:rPr>
                            <w:t>© Wirehouse Employer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202D" id="Freeform 14" o:spid="_x0000_s1026" style="position:absolute;margin-left:-36.15pt;margin-top:9.15pt;width:595.5pt;height: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6,7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" adj="-11796480,,5400" path="m11906,743r,-743l,,,743r11906,xe" fillcolor="#4bacc6" stroked="f">
              <v:stroke joinstyle="miter"/>
              <v:formulas/>
              <v:path arrowok="t" o:connecttype="custom" o:connectlocs="7562850,11892795;7562850,11368009;0,11368009;0,11892795;7562850,11892795" o:connectangles="0,0,0,0,0" textboxrect="0,0,11906,743"/>
              <v:textbox>
                <w:txbxContent>
                  <w:p w14:paraId="1108F07E" w14:textId="77777777" w:rsidR="006C0D41" w:rsidRPr="000F77BE" w:rsidRDefault="006C0D41" w:rsidP="006C0D41">
                    <w:pPr>
                      <w:rPr>
                        <w:rFonts w:cstheme="minorHAnsi"/>
                        <w:color w:val="FFFFFF" w:themeColor="background1"/>
                        <w:sz w:val="20"/>
                        <w:szCs w:val="20"/>
                        <w:lang w:val="en-US"/>
                      </w:rPr>
                    </w:pPr>
                    <w:r>
                      <w:rPr>
                        <w:rFonts w:cstheme="minorHAnsi"/>
                        <w:color w:val="FFFFFF" w:themeColor="background1"/>
                        <w:sz w:val="20"/>
                        <w:szCs w:val="20"/>
                        <w:lang w:val="en-US"/>
                      </w:rPr>
                      <w:t xml:space="preserve">   </w:t>
                    </w:r>
                    <w:r w:rsidRPr="000F77BE">
                      <w:rPr>
                        <w:rFonts w:cstheme="minorHAnsi"/>
                        <w:color w:val="FFFFFF" w:themeColor="background1"/>
                        <w:sz w:val="20"/>
                        <w:szCs w:val="20"/>
                        <w:lang w:val="en-US"/>
                      </w:rPr>
                      <w:t>© Wirehouse Employer Services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F4BE" w14:textId="77777777" w:rsidR="001A3A68" w:rsidRDefault="001A3A68" w:rsidP="006C0D41">
      <w:pPr>
        <w:spacing w:after="0" w:line="240" w:lineRule="auto"/>
      </w:pPr>
      <w:r>
        <w:separator/>
      </w:r>
    </w:p>
  </w:footnote>
  <w:footnote w:type="continuationSeparator" w:id="0">
    <w:p w14:paraId="12B586EC" w14:textId="77777777" w:rsidR="001A3A68" w:rsidRDefault="001A3A68" w:rsidP="006C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BB24" w14:textId="77777777" w:rsidR="00B92E8F" w:rsidRDefault="00B92E8F" w:rsidP="00B92E8F">
    <w:pPr>
      <w:pStyle w:val="Header"/>
      <w:jc w:val="center"/>
      <w:rPr>
        <w:color w:val="0070C0"/>
        <w:sz w:val="40"/>
        <w:szCs w:val="40"/>
        <w:u w:val="single"/>
      </w:rPr>
    </w:pPr>
    <w:r w:rsidRPr="003869E0">
      <w:rPr>
        <w:color w:val="0070C0"/>
        <w:sz w:val="40"/>
        <w:szCs w:val="40"/>
        <w:u w:val="single"/>
      </w:rPr>
      <w:t>Upperthorpe/Ecclesall Medical Centre</w:t>
    </w:r>
  </w:p>
  <w:p w14:paraId="3BAE4260" w14:textId="01914C81" w:rsidR="006C0D41" w:rsidRPr="006C0D41" w:rsidRDefault="00B92E8F" w:rsidP="006C0D41">
    <w:pPr>
      <w:pStyle w:val="Header"/>
    </w:pPr>
    <w:r>
      <w:rPr>
        <w:noProof/>
      </w:rPr>
      <w:drawing>
        <wp:anchor distT="0" distB="0" distL="114300" distR="114300" simplePos="0" relativeHeight="251661312" behindDoc="0" locked="0" layoutInCell="1" allowOverlap="1" wp14:anchorId="3E30A7B6" wp14:editId="155F935B">
          <wp:simplePos x="0" y="0"/>
          <wp:positionH relativeFrom="column">
            <wp:posOffset>5528559</wp:posOffset>
          </wp:positionH>
          <wp:positionV relativeFrom="paragraph">
            <wp:posOffset>-281028</wp:posOffset>
          </wp:positionV>
          <wp:extent cx="1391478" cy="29419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478" cy="294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F78"/>
    <w:multiLevelType w:val="multilevel"/>
    <w:tmpl w:val="987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252"/>
    <w:multiLevelType w:val="hybridMultilevel"/>
    <w:tmpl w:val="800C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3564D"/>
    <w:multiLevelType w:val="hybridMultilevel"/>
    <w:tmpl w:val="34D063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971529"/>
    <w:multiLevelType w:val="multilevel"/>
    <w:tmpl w:val="152E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F30C5"/>
    <w:multiLevelType w:val="hybridMultilevel"/>
    <w:tmpl w:val="86D6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645A5"/>
    <w:multiLevelType w:val="hybridMultilevel"/>
    <w:tmpl w:val="096E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E0F3F"/>
    <w:multiLevelType w:val="multilevel"/>
    <w:tmpl w:val="290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F0C31"/>
    <w:multiLevelType w:val="hybridMultilevel"/>
    <w:tmpl w:val="C8C2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F48E5"/>
    <w:multiLevelType w:val="hybridMultilevel"/>
    <w:tmpl w:val="3DE4DC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31F26"/>
    <w:multiLevelType w:val="hybridMultilevel"/>
    <w:tmpl w:val="3AFE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636A"/>
    <w:multiLevelType w:val="multilevel"/>
    <w:tmpl w:val="6526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E4359"/>
    <w:multiLevelType w:val="multilevel"/>
    <w:tmpl w:val="C5C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1"/>
  </w:num>
  <w:num w:numId="5">
    <w:abstractNumId w:val="8"/>
  </w:num>
  <w:num w:numId="6">
    <w:abstractNumId w:val="2"/>
  </w:num>
  <w:num w:numId="7">
    <w:abstractNumId w:val="9"/>
  </w:num>
  <w:num w:numId="8">
    <w:abstractNumId w:val="5"/>
  </w:num>
  <w:num w:numId="9">
    <w:abstractNumId w:val="11"/>
  </w:num>
  <w:num w:numId="10">
    <w:abstractNumId w:val="3"/>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29"/>
    <w:rsid w:val="0000629B"/>
    <w:rsid w:val="00007D03"/>
    <w:rsid w:val="00021FE8"/>
    <w:rsid w:val="00043C93"/>
    <w:rsid w:val="00067325"/>
    <w:rsid w:val="00067B2B"/>
    <w:rsid w:val="000D6DE1"/>
    <w:rsid w:val="000E3F17"/>
    <w:rsid w:val="000E6A58"/>
    <w:rsid w:val="000F77BE"/>
    <w:rsid w:val="00120BA4"/>
    <w:rsid w:val="00122549"/>
    <w:rsid w:val="00125E84"/>
    <w:rsid w:val="00127FF5"/>
    <w:rsid w:val="001324F3"/>
    <w:rsid w:val="00141167"/>
    <w:rsid w:val="001525AF"/>
    <w:rsid w:val="00155653"/>
    <w:rsid w:val="00156EA2"/>
    <w:rsid w:val="00156FDA"/>
    <w:rsid w:val="00196C2A"/>
    <w:rsid w:val="001A3A68"/>
    <w:rsid w:val="001A62AD"/>
    <w:rsid w:val="001B4F6D"/>
    <w:rsid w:val="001C09E5"/>
    <w:rsid w:val="001C3CA4"/>
    <w:rsid w:val="001E0FC2"/>
    <w:rsid w:val="001E749A"/>
    <w:rsid w:val="001F2495"/>
    <w:rsid w:val="002051C9"/>
    <w:rsid w:val="0025695B"/>
    <w:rsid w:val="00257E50"/>
    <w:rsid w:val="00271B16"/>
    <w:rsid w:val="00281B14"/>
    <w:rsid w:val="002A5CD7"/>
    <w:rsid w:val="002B42F1"/>
    <w:rsid w:val="002B6BB0"/>
    <w:rsid w:val="002C3548"/>
    <w:rsid w:val="002C57EB"/>
    <w:rsid w:val="002D365B"/>
    <w:rsid w:val="002E3F31"/>
    <w:rsid w:val="003037B0"/>
    <w:rsid w:val="003046F4"/>
    <w:rsid w:val="00313E16"/>
    <w:rsid w:val="00315C21"/>
    <w:rsid w:val="00321A5B"/>
    <w:rsid w:val="003304B7"/>
    <w:rsid w:val="003406ED"/>
    <w:rsid w:val="0034495F"/>
    <w:rsid w:val="00351151"/>
    <w:rsid w:val="00366781"/>
    <w:rsid w:val="00396280"/>
    <w:rsid w:val="003B3719"/>
    <w:rsid w:val="003B6AF5"/>
    <w:rsid w:val="003C27B1"/>
    <w:rsid w:val="003D50F8"/>
    <w:rsid w:val="003D6A77"/>
    <w:rsid w:val="003E3418"/>
    <w:rsid w:val="003E7868"/>
    <w:rsid w:val="003F6978"/>
    <w:rsid w:val="00415A6B"/>
    <w:rsid w:val="00421086"/>
    <w:rsid w:val="0042581C"/>
    <w:rsid w:val="00440ACB"/>
    <w:rsid w:val="00443181"/>
    <w:rsid w:val="004463B0"/>
    <w:rsid w:val="00456A02"/>
    <w:rsid w:val="0047479B"/>
    <w:rsid w:val="0049144C"/>
    <w:rsid w:val="004C0B22"/>
    <w:rsid w:val="004D79FE"/>
    <w:rsid w:val="004D7B76"/>
    <w:rsid w:val="004E6756"/>
    <w:rsid w:val="00502CF2"/>
    <w:rsid w:val="00523EC8"/>
    <w:rsid w:val="00544268"/>
    <w:rsid w:val="00563C9D"/>
    <w:rsid w:val="0056689D"/>
    <w:rsid w:val="00576FE2"/>
    <w:rsid w:val="00585CC4"/>
    <w:rsid w:val="0059338E"/>
    <w:rsid w:val="005A5933"/>
    <w:rsid w:val="005B5172"/>
    <w:rsid w:val="005D6600"/>
    <w:rsid w:val="005E74AB"/>
    <w:rsid w:val="005F3732"/>
    <w:rsid w:val="006156E5"/>
    <w:rsid w:val="0063116B"/>
    <w:rsid w:val="00633356"/>
    <w:rsid w:val="00641C9F"/>
    <w:rsid w:val="006456DB"/>
    <w:rsid w:val="00694E05"/>
    <w:rsid w:val="006B447D"/>
    <w:rsid w:val="006B79C6"/>
    <w:rsid w:val="006C0D41"/>
    <w:rsid w:val="00721A07"/>
    <w:rsid w:val="00731305"/>
    <w:rsid w:val="00745972"/>
    <w:rsid w:val="0076708B"/>
    <w:rsid w:val="007779D7"/>
    <w:rsid w:val="0078681C"/>
    <w:rsid w:val="00791D1A"/>
    <w:rsid w:val="007A3CFE"/>
    <w:rsid w:val="007B56C4"/>
    <w:rsid w:val="007D4D1D"/>
    <w:rsid w:val="007D7BBA"/>
    <w:rsid w:val="007E4D41"/>
    <w:rsid w:val="0082427F"/>
    <w:rsid w:val="00836952"/>
    <w:rsid w:val="00844329"/>
    <w:rsid w:val="00850ACA"/>
    <w:rsid w:val="008528F8"/>
    <w:rsid w:val="008611F9"/>
    <w:rsid w:val="00861484"/>
    <w:rsid w:val="00875356"/>
    <w:rsid w:val="00882274"/>
    <w:rsid w:val="00884F67"/>
    <w:rsid w:val="00897519"/>
    <w:rsid w:val="008A1E58"/>
    <w:rsid w:val="008A7152"/>
    <w:rsid w:val="008D1848"/>
    <w:rsid w:val="008D6C40"/>
    <w:rsid w:val="008F0EB1"/>
    <w:rsid w:val="00907592"/>
    <w:rsid w:val="0090768E"/>
    <w:rsid w:val="00925751"/>
    <w:rsid w:val="0095154B"/>
    <w:rsid w:val="00974EED"/>
    <w:rsid w:val="0098028C"/>
    <w:rsid w:val="009942E8"/>
    <w:rsid w:val="009B06BC"/>
    <w:rsid w:val="009D67E7"/>
    <w:rsid w:val="009E22A7"/>
    <w:rsid w:val="00A13329"/>
    <w:rsid w:val="00A55B45"/>
    <w:rsid w:val="00A73D59"/>
    <w:rsid w:val="00A85B94"/>
    <w:rsid w:val="00A95E55"/>
    <w:rsid w:val="00AA3383"/>
    <w:rsid w:val="00AC35C2"/>
    <w:rsid w:val="00B1108B"/>
    <w:rsid w:val="00B21A1F"/>
    <w:rsid w:val="00B313E0"/>
    <w:rsid w:val="00B50AE2"/>
    <w:rsid w:val="00B5507D"/>
    <w:rsid w:val="00B62282"/>
    <w:rsid w:val="00B8689A"/>
    <w:rsid w:val="00B92E8F"/>
    <w:rsid w:val="00B95101"/>
    <w:rsid w:val="00BA226A"/>
    <w:rsid w:val="00BA3BE5"/>
    <w:rsid w:val="00BA556B"/>
    <w:rsid w:val="00BC7064"/>
    <w:rsid w:val="00BD0737"/>
    <w:rsid w:val="00BD5178"/>
    <w:rsid w:val="00BE1F79"/>
    <w:rsid w:val="00C13B85"/>
    <w:rsid w:val="00C17F3E"/>
    <w:rsid w:val="00C25831"/>
    <w:rsid w:val="00C32B46"/>
    <w:rsid w:val="00C32B7E"/>
    <w:rsid w:val="00C4631A"/>
    <w:rsid w:val="00C51F92"/>
    <w:rsid w:val="00C8280B"/>
    <w:rsid w:val="00C82E13"/>
    <w:rsid w:val="00C90B77"/>
    <w:rsid w:val="00CD4A97"/>
    <w:rsid w:val="00CE6E83"/>
    <w:rsid w:val="00CE7747"/>
    <w:rsid w:val="00CF145F"/>
    <w:rsid w:val="00CF29E2"/>
    <w:rsid w:val="00CF5532"/>
    <w:rsid w:val="00D12149"/>
    <w:rsid w:val="00D41502"/>
    <w:rsid w:val="00D50CD7"/>
    <w:rsid w:val="00D61A55"/>
    <w:rsid w:val="00D66770"/>
    <w:rsid w:val="00D71DAA"/>
    <w:rsid w:val="00D71E33"/>
    <w:rsid w:val="00D73998"/>
    <w:rsid w:val="00D858B3"/>
    <w:rsid w:val="00D90C27"/>
    <w:rsid w:val="00DC2B07"/>
    <w:rsid w:val="00DD2108"/>
    <w:rsid w:val="00DD310F"/>
    <w:rsid w:val="00DD5CC9"/>
    <w:rsid w:val="00E25DA2"/>
    <w:rsid w:val="00E41BE5"/>
    <w:rsid w:val="00E455F8"/>
    <w:rsid w:val="00E54854"/>
    <w:rsid w:val="00E56E58"/>
    <w:rsid w:val="00E6237C"/>
    <w:rsid w:val="00E64EEA"/>
    <w:rsid w:val="00E71D95"/>
    <w:rsid w:val="00E90AEB"/>
    <w:rsid w:val="00E964BF"/>
    <w:rsid w:val="00EA1FB2"/>
    <w:rsid w:val="00EE3FDF"/>
    <w:rsid w:val="00EE67EA"/>
    <w:rsid w:val="00F04DD0"/>
    <w:rsid w:val="00F11A30"/>
    <w:rsid w:val="00F11EA3"/>
    <w:rsid w:val="00F15786"/>
    <w:rsid w:val="00F30188"/>
    <w:rsid w:val="00F3492C"/>
    <w:rsid w:val="00F61755"/>
    <w:rsid w:val="00F759B8"/>
    <w:rsid w:val="00F81A7C"/>
    <w:rsid w:val="00F930CC"/>
    <w:rsid w:val="00FA0D74"/>
    <w:rsid w:val="00FA24D4"/>
    <w:rsid w:val="00FB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0676"/>
  <w15:docId w15:val="{847C26EE-028E-4AEC-8131-63D4B075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329"/>
    <w:pPr>
      <w:spacing w:after="0" w:line="240" w:lineRule="auto"/>
    </w:pPr>
  </w:style>
  <w:style w:type="paragraph" w:styleId="BalloonText">
    <w:name w:val="Balloon Text"/>
    <w:basedOn w:val="Normal"/>
    <w:link w:val="BalloonTextChar"/>
    <w:uiPriority w:val="99"/>
    <w:semiHidden/>
    <w:unhideWhenUsed/>
    <w:rsid w:val="00A13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29"/>
    <w:rPr>
      <w:rFonts w:ascii="Tahoma" w:hAnsi="Tahoma" w:cs="Tahoma"/>
      <w:sz w:val="16"/>
      <w:szCs w:val="16"/>
    </w:rPr>
  </w:style>
  <w:style w:type="character" w:customStyle="1" w:styleId="apple-converted-space">
    <w:name w:val="apple-converted-space"/>
    <w:basedOn w:val="DefaultParagraphFont"/>
    <w:rsid w:val="001A62AD"/>
  </w:style>
  <w:style w:type="character" w:styleId="Hyperlink">
    <w:name w:val="Hyperlink"/>
    <w:basedOn w:val="DefaultParagraphFont"/>
    <w:uiPriority w:val="99"/>
    <w:unhideWhenUsed/>
    <w:rsid w:val="001A62AD"/>
    <w:rPr>
      <w:color w:val="0000FF"/>
      <w:u w:val="single"/>
    </w:rPr>
  </w:style>
  <w:style w:type="paragraph" w:styleId="ListParagraph">
    <w:name w:val="List Paragraph"/>
    <w:basedOn w:val="Normal"/>
    <w:uiPriority w:val="34"/>
    <w:qFormat/>
    <w:rsid w:val="00A95E55"/>
    <w:pPr>
      <w:ind w:left="720"/>
      <w:contextualSpacing/>
    </w:pPr>
  </w:style>
  <w:style w:type="paragraph" w:styleId="Footer">
    <w:name w:val="footer"/>
    <w:basedOn w:val="Normal"/>
    <w:link w:val="FooterChar"/>
    <w:uiPriority w:val="99"/>
    <w:unhideWhenUsed/>
    <w:rsid w:val="00A55B45"/>
    <w:pPr>
      <w:tabs>
        <w:tab w:val="center" w:pos="4320"/>
        <w:tab w:val="right" w:pos="8640"/>
      </w:tabs>
      <w:spacing w:after="0" w:line="240" w:lineRule="auto"/>
    </w:pPr>
    <w:rPr>
      <w:rFonts w:eastAsiaTheme="minorEastAsia"/>
      <w:sz w:val="24"/>
      <w:szCs w:val="24"/>
      <w:lang w:val="en-US" w:eastAsia="ja-JP"/>
    </w:rPr>
  </w:style>
  <w:style w:type="character" w:customStyle="1" w:styleId="FooterChar">
    <w:name w:val="Footer Char"/>
    <w:basedOn w:val="DefaultParagraphFont"/>
    <w:link w:val="Footer"/>
    <w:uiPriority w:val="99"/>
    <w:rsid w:val="00A55B45"/>
    <w:rPr>
      <w:rFonts w:eastAsiaTheme="minorEastAsia"/>
      <w:sz w:val="24"/>
      <w:szCs w:val="24"/>
      <w:lang w:val="en-US" w:eastAsia="ja-JP"/>
    </w:rPr>
  </w:style>
  <w:style w:type="paragraph" w:styleId="Header">
    <w:name w:val="header"/>
    <w:basedOn w:val="Normal"/>
    <w:link w:val="HeaderChar"/>
    <w:uiPriority w:val="99"/>
    <w:unhideWhenUsed/>
    <w:rsid w:val="006C0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D41"/>
  </w:style>
  <w:style w:type="paragraph" w:styleId="NormalWeb">
    <w:name w:val="Normal (Web)"/>
    <w:basedOn w:val="Normal"/>
    <w:uiPriority w:val="99"/>
    <w:semiHidden/>
    <w:unhideWhenUsed/>
    <w:rsid w:val="00196C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3813">
      <w:bodyDiv w:val="1"/>
      <w:marLeft w:val="0"/>
      <w:marRight w:val="0"/>
      <w:marTop w:val="0"/>
      <w:marBottom w:val="0"/>
      <w:divBdr>
        <w:top w:val="none" w:sz="0" w:space="0" w:color="auto"/>
        <w:left w:val="none" w:sz="0" w:space="0" w:color="auto"/>
        <w:bottom w:val="none" w:sz="0" w:space="0" w:color="auto"/>
        <w:right w:val="none" w:sz="0" w:space="0" w:color="auto"/>
      </w:divBdr>
    </w:div>
    <w:div w:id="217936206">
      <w:bodyDiv w:val="1"/>
      <w:marLeft w:val="0"/>
      <w:marRight w:val="0"/>
      <w:marTop w:val="0"/>
      <w:marBottom w:val="0"/>
      <w:divBdr>
        <w:top w:val="none" w:sz="0" w:space="0" w:color="auto"/>
        <w:left w:val="none" w:sz="0" w:space="0" w:color="auto"/>
        <w:bottom w:val="none" w:sz="0" w:space="0" w:color="auto"/>
        <w:right w:val="none" w:sz="0" w:space="0" w:color="auto"/>
      </w:divBdr>
    </w:div>
    <w:div w:id="1354723951">
      <w:bodyDiv w:val="1"/>
      <w:marLeft w:val="0"/>
      <w:marRight w:val="0"/>
      <w:marTop w:val="0"/>
      <w:marBottom w:val="0"/>
      <w:divBdr>
        <w:top w:val="none" w:sz="0" w:space="0" w:color="auto"/>
        <w:left w:val="none" w:sz="0" w:space="0" w:color="auto"/>
        <w:bottom w:val="none" w:sz="0" w:space="0" w:color="auto"/>
        <w:right w:val="none" w:sz="0" w:space="0" w:color="auto"/>
      </w:divBdr>
    </w:div>
    <w:div w:id="1802109282">
      <w:bodyDiv w:val="1"/>
      <w:marLeft w:val="0"/>
      <w:marRight w:val="0"/>
      <w:marTop w:val="0"/>
      <w:marBottom w:val="0"/>
      <w:divBdr>
        <w:top w:val="none" w:sz="0" w:space="0" w:color="auto"/>
        <w:left w:val="none" w:sz="0" w:space="0" w:color="auto"/>
        <w:bottom w:val="none" w:sz="0" w:space="0" w:color="auto"/>
        <w:right w:val="none" w:sz="0" w:space="0" w:color="auto"/>
      </w:divBdr>
    </w:div>
    <w:div w:id="19389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dc:creator>
  <cp:lastModifiedBy>WELLS, Emma (UPPERTHORPE MEDICAL CENTRE)</cp:lastModifiedBy>
  <cp:revision>14</cp:revision>
  <cp:lastPrinted>2017-10-31T10:13:00Z</cp:lastPrinted>
  <dcterms:created xsi:type="dcterms:W3CDTF">2022-07-19T14:43:00Z</dcterms:created>
  <dcterms:modified xsi:type="dcterms:W3CDTF">2022-07-19T15:29:00Z</dcterms:modified>
</cp:coreProperties>
</file>